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0D" w:rsidRPr="00E654E3" w:rsidRDefault="00AD2E0D" w:rsidP="00AD2E0D">
      <w:pPr>
        <w:jc w:val="center"/>
        <w:rPr>
          <w:rFonts w:cs="Times New Roman"/>
          <w:sz w:val="28"/>
          <w:szCs w:val="28"/>
        </w:rPr>
      </w:pPr>
      <w:proofErr w:type="spellStart"/>
      <w:r w:rsidRPr="00E654E3">
        <w:rPr>
          <w:rFonts w:cs="Times New Roman"/>
          <w:sz w:val="28"/>
          <w:szCs w:val="28"/>
        </w:rPr>
        <w:t>Zine</w:t>
      </w:r>
      <w:proofErr w:type="spellEnd"/>
      <w:r w:rsidRPr="00E654E3">
        <w:rPr>
          <w:rFonts w:cs="Times New Roman"/>
          <w:sz w:val="28"/>
          <w:szCs w:val="28"/>
        </w:rPr>
        <w:t xml:space="preserve"> Rubric</w:t>
      </w:r>
    </w:p>
    <w:p w:rsidR="00E654E3" w:rsidRPr="003157B7" w:rsidRDefault="00E654E3" w:rsidP="00AD2E0D">
      <w:pPr>
        <w:jc w:val="center"/>
        <w:rPr>
          <w:rFonts w:cs="Times New Roman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2160"/>
        <w:gridCol w:w="2880"/>
        <w:gridCol w:w="2880"/>
        <w:gridCol w:w="2880"/>
        <w:gridCol w:w="2880"/>
      </w:tblGrid>
      <w:tr w:rsidR="00AD2E0D" w:rsidRPr="003157B7" w:rsidTr="00E654E3">
        <w:trPr>
          <w:trHeight w:val="432"/>
          <w:jc w:val="center"/>
        </w:trPr>
        <w:tc>
          <w:tcPr>
            <w:tcW w:w="2160" w:type="dxa"/>
            <w:vAlign w:val="center"/>
          </w:tcPr>
          <w:p w:rsidR="00AD2E0D" w:rsidRPr="003157B7" w:rsidRDefault="00AD2E0D" w:rsidP="00E654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AD2E0D" w:rsidRPr="003157B7" w:rsidRDefault="00E654E3" w:rsidP="00E654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57B7">
              <w:rPr>
                <w:rFonts w:cs="Times New Roman"/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2880" w:type="dxa"/>
            <w:vAlign w:val="center"/>
          </w:tcPr>
          <w:p w:rsidR="00AD2E0D" w:rsidRPr="003157B7" w:rsidRDefault="00E654E3" w:rsidP="00E654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57B7">
              <w:rPr>
                <w:rFonts w:cs="Times New Roman"/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2880" w:type="dxa"/>
            <w:vAlign w:val="center"/>
          </w:tcPr>
          <w:p w:rsidR="00AD2E0D" w:rsidRPr="003157B7" w:rsidRDefault="00E654E3" w:rsidP="00E654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57B7">
              <w:rPr>
                <w:rFonts w:cs="Times New Roman"/>
                <w:b/>
                <w:bCs/>
                <w:sz w:val="22"/>
                <w:szCs w:val="22"/>
              </w:rPr>
              <w:t>Fair</w:t>
            </w:r>
          </w:p>
        </w:tc>
        <w:tc>
          <w:tcPr>
            <w:tcW w:w="2880" w:type="dxa"/>
            <w:vAlign w:val="center"/>
          </w:tcPr>
          <w:p w:rsidR="00AD2E0D" w:rsidRPr="003157B7" w:rsidRDefault="00E654E3" w:rsidP="00E654E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57B7">
              <w:rPr>
                <w:rFonts w:cs="Times New Roman"/>
                <w:b/>
                <w:bCs/>
                <w:sz w:val="22"/>
                <w:szCs w:val="22"/>
              </w:rPr>
              <w:t>Poor</w:t>
            </w:r>
          </w:p>
        </w:tc>
      </w:tr>
      <w:tr w:rsidR="00E654E3" w:rsidRPr="003157B7" w:rsidTr="00E654E3">
        <w:trPr>
          <w:trHeight w:val="1296"/>
          <w:jc w:val="center"/>
        </w:trPr>
        <w:tc>
          <w:tcPr>
            <w:tcW w:w="2160" w:type="dxa"/>
            <w:vAlign w:val="center"/>
          </w:tcPr>
          <w:p w:rsidR="00E654E3" w:rsidRPr="00823D23" w:rsidRDefault="00E654E3" w:rsidP="00E654E3">
            <w:pPr>
              <w:rPr>
                <w:rFonts w:cs="Times New Roman"/>
                <w:b/>
                <w:sz w:val="22"/>
                <w:szCs w:val="22"/>
              </w:rPr>
            </w:pPr>
            <w:r w:rsidRPr="00823D23">
              <w:rPr>
                <w:rFonts w:cs="Times New Roman"/>
                <w:b/>
                <w:sz w:val="22"/>
                <w:szCs w:val="22"/>
              </w:rPr>
              <w:t>Front Matter:</w:t>
            </w:r>
          </w:p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823D23">
              <w:rPr>
                <w:rFonts w:cs="Times New Roman"/>
                <w:b/>
                <w:sz w:val="22"/>
                <w:szCs w:val="22"/>
              </w:rPr>
              <w:t>Cover/ Title Page, Table of Contents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Organizes</w:t>
            </w:r>
            <w:r>
              <w:rPr>
                <w:rFonts w:cs="Times New Roman"/>
                <w:sz w:val="22"/>
                <w:szCs w:val="22"/>
              </w:rPr>
              <w:t xml:space="preserve"> material in a creative, clear, </w:t>
            </w:r>
            <w:r w:rsidRPr="00823D23">
              <w:rPr>
                <w:rFonts w:cs="Times New Roman"/>
                <w:sz w:val="22"/>
                <w:szCs w:val="22"/>
              </w:rPr>
              <w:t>appropriate, and precise manner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Organizes the material in an effective manner that is appropriate and precise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Organizes the material in an appropriate manner, but may lack some clarity or consistency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Little evidence of a cohesive plan.  Little or no description or detail</w:t>
            </w:r>
          </w:p>
        </w:tc>
      </w:tr>
      <w:tr w:rsidR="00E654E3" w:rsidRPr="003157B7" w:rsidTr="00E654E3">
        <w:trPr>
          <w:trHeight w:val="1296"/>
          <w:jc w:val="center"/>
        </w:trPr>
        <w:tc>
          <w:tcPr>
            <w:tcW w:w="216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823D23">
              <w:rPr>
                <w:rFonts w:cs="Times New Roman"/>
                <w:b/>
                <w:bCs/>
                <w:sz w:val="22"/>
                <w:szCs w:val="22"/>
              </w:rPr>
              <w:t>Introduction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Creatively catches the reader’s interest and gives important information for understanding the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Catches the reader’s attention and provides important information for understanding the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Does not catch the reader’s attention and fails to give the reader enough information to understand the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</w:p>
        </w:tc>
        <w:tc>
          <w:tcPr>
            <w:tcW w:w="288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Does not acknowledge that the reader needs certain information to make the most of the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</w:p>
        </w:tc>
      </w:tr>
      <w:tr w:rsidR="00E654E3" w:rsidRPr="003157B7" w:rsidTr="00E654E3">
        <w:trPr>
          <w:trHeight w:val="1008"/>
          <w:jc w:val="center"/>
        </w:trPr>
        <w:tc>
          <w:tcPr>
            <w:tcW w:w="2160" w:type="dxa"/>
            <w:vAlign w:val="center"/>
          </w:tcPr>
          <w:p w:rsidR="00E654E3" w:rsidRPr="00823D23" w:rsidRDefault="00E654E3" w:rsidP="00E654E3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0"/>
                <w:tab w:val="left" w:pos="306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right" w:pos="8640"/>
              </w:tabs>
              <w:rPr>
                <w:rFonts w:cs="Times New Roman"/>
                <w:b/>
                <w:bCs/>
                <w:sz w:val="22"/>
                <w:szCs w:val="22"/>
              </w:rPr>
            </w:pPr>
            <w:proofErr w:type="spellStart"/>
            <w:r w:rsidRPr="00823D23">
              <w:rPr>
                <w:rFonts w:cs="Times New Roman"/>
                <w:b/>
                <w:bCs/>
                <w:sz w:val="22"/>
                <w:szCs w:val="22"/>
              </w:rPr>
              <w:t>Zine</w:t>
            </w:r>
            <w:proofErr w:type="spellEnd"/>
            <w:r w:rsidRPr="00823D23">
              <w:rPr>
                <w:rFonts w:cs="Times New Roman"/>
                <w:b/>
                <w:bCs/>
                <w:sz w:val="22"/>
                <w:szCs w:val="22"/>
              </w:rPr>
              <w:t xml:space="preserve"> Design</w:t>
            </w:r>
          </w:p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Creative presentation of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  <w:r w:rsidRPr="00823D23">
              <w:rPr>
                <w:rFonts w:cs="Times New Roman"/>
                <w:sz w:val="22"/>
                <w:szCs w:val="22"/>
              </w:rPr>
              <w:t xml:space="preserve"> format and design.  Captures reader’s attention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Excellent presentation of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  <w:r w:rsidRPr="00823D23">
              <w:rPr>
                <w:rFonts w:cs="Times New Roman"/>
                <w:sz w:val="22"/>
                <w:szCs w:val="22"/>
              </w:rPr>
              <w:t xml:space="preserve"> format and design. Appealing to the reader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Good presentation of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  <w:r w:rsidRPr="00823D23">
              <w:rPr>
                <w:rFonts w:cs="Times New Roman"/>
                <w:sz w:val="22"/>
                <w:szCs w:val="22"/>
              </w:rPr>
              <w:t xml:space="preserve"> format and design.  Interesting to read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 xml:space="preserve">Does not resemble </w:t>
            </w:r>
            <w:proofErr w:type="spellStart"/>
            <w:r w:rsidRPr="00823D23">
              <w:rPr>
                <w:rFonts w:cs="Times New Roman"/>
                <w:sz w:val="22"/>
                <w:szCs w:val="22"/>
              </w:rPr>
              <w:t>zine</w:t>
            </w:r>
            <w:proofErr w:type="spellEnd"/>
            <w:r w:rsidRPr="00823D23">
              <w:rPr>
                <w:rFonts w:cs="Times New Roman"/>
                <w:sz w:val="22"/>
                <w:szCs w:val="22"/>
              </w:rPr>
              <w:t xml:space="preserve"> format and design.  Does not hold reader’s attention</w:t>
            </w:r>
          </w:p>
        </w:tc>
      </w:tr>
      <w:tr w:rsidR="00E654E3" w:rsidRPr="003157B7" w:rsidTr="00E654E3">
        <w:trPr>
          <w:trHeight w:val="1584"/>
          <w:jc w:val="center"/>
        </w:trPr>
        <w:tc>
          <w:tcPr>
            <w:tcW w:w="216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823D23">
              <w:rPr>
                <w:rFonts w:cs="Times New Roman"/>
                <w:b/>
                <w:bCs/>
                <w:sz w:val="22"/>
                <w:szCs w:val="22"/>
              </w:rPr>
              <w:t>Seven Creative Writing Pieces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Unified, focused compositions. Topic or ideas consistently clear. Details varied and vivid. Pieces are personal and meaningful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Generally well organized. Topics or ideas generally clear. Details generally varied and vivid. Pieces are personal and relevant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Topics, ideas, or plans may not be clear. Minimal use of supportive detail. Pieces are impersonal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Topic may be clear but no overall organizational plans. Little development of ideas. Pieces are impersonal</w:t>
            </w:r>
          </w:p>
        </w:tc>
      </w:tr>
      <w:tr w:rsidR="00E654E3" w:rsidRPr="003157B7" w:rsidTr="00E654E3">
        <w:trPr>
          <w:trHeight w:val="1440"/>
          <w:jc w:val="center"/>
        </w:trPr>
        <w:tc>
          <w:tcPr>
            <w:tcW w:w="216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823D23">
              <w:rPr>
                <w:rFonts w:cs="Times New Roman"/>
                <w:b/>
                <w:bCs/>
                <w:sz w:val="22"/>
                <w:szCs w:val="22"/>
              </w:rPr>
              <w:t>Conventions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Correct grammar, punctuation, and spelling</w:t>
            </w:r>
            <w:r>
              <w:rPr>
                <w:rFonts w:cs="Times New Roman"/>
                <w:sz w:val="22"/>
                <w:szCs w:val="22"/>
              </w:rPr>
              <w:t>,</w:t>
            </w:r>
          </w:p>
        </w:tc>
        <w:tc>
          <w:tcPr>
            <w:tcW w:w="2880" w:type="dxa"/>
            <w:vAlign w:val="center"/>
          </w:tcPr>
          <w:p w:rsidR="00E654E3" w:rsidRPr="00823D23" w:rsidRDefault="00E654E3" w:rsidP="00E654E3">
            <w:pPr>
              <w:spacing w:line="9" w:lineRule="exact"/>
              <w:rPr>
                <w:rFonts w:cs="Times New Roman"/>
                <w:sz w:val="22"/>
                <w:szCs w:val="22"/>
              </w:rPr>
            </w:pPr>
          </w:p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Mostly correct grammar, punctuation, and spelling</w:t>
            </w:r>
            <w:r>
              <w:rPr>
                <w:rFonts w:cs="Times New Roman"/>
                <w:sz w:val="22"/>
                <w:szCs w:val="22"/>
              </w:rPr>
              <w:t>.  The errors do not distract from the content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Frequent errors in grammar, punctuation, and spelling</w:t>
            </w:r>
            <w:r>
              <w:rPr>
                <w:rFonts w:cs="Times New Roman"/>
                <w:sz w:val="22"/>
                <w:szCs w:val="22"/>
              </w:rPr>
              <w:t>.  The errors distract a little from the content.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823D23">
              <w:rPr>
                <w:rFonts w:cs="Times New Roman"/>
                <w:sz w:val="22"/>
                <w:szCs w:val="22"/>
              </w:rPr>
              <w:t>Numerous problems with grammar, punctuation, and spelling</w:t>
            </w:r>
            <w:r>
              <w:rPr>
                <w:rFonts w:cs="Times New Roman"/>
                <w:sz w:val="22"/>
                <w:szCs w:val="22"/>
              </w:rPr>
              <w:t>.  The errors distract greatly from the content.</w:t>
            </w:r>
          </w:p>
        </w:tc>
      </w:tr>
      <w:tr w:rsidR="00AD2E0D" w:rsidRPr="003157B7" w:rsidTr="00E654E3">
        <w:trPr>
          <w:trHeight w:val="1152"/>
          <w:jc w:val="center"/>
        </w:trPr>
        <w:tc>
          <w:tcPr>
            <w:tcW w:w="2160" w:type="dxa"/>
            <w:vAlign w:val="center"/>
          </w:tcPr>
          <w:p w:rsidR="00AD2E0D" w:rsidRPr="003157B7" w:rsidRDefault="00AD2E0D" w:rsidP="00AD2E0D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3157B7">
              <w:rPr>
                <w:rFonts w:cs="Times New Roman"/>
                <w:b/>
                <w:bCs/>
                <w:sz w:val="22"/>
                <w:szCs w:val="22"/>
              </w:rPr>
              <w:t>Overall project</w:t>
            </w:r>
          </w:p>
          <w:p w:rsidR="00AD2E0D" w:rsidRPr="003157B7" w:rsidRDefault="00AD2E0D" w:rsidP="00AD2E0D">
            <w:pPr>
              <w:autoSpaceDE w:val="0"/>
              <w:autoSpaceDN w:val="0"/>
              <w:adjustRightInd w:val="0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:rsidR="00AD2E0D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3157B7">
              <w:rPr>
                <w:rFonts w:cs="Times New Roman"/>
                <w:sz w:val="22"/>
                <w:szCs w:val="22"/>
              </w:rPr>
              <w:t>Presentation is very attractive and provides an excellent overview of topic.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3157B7">
              <w:rPr>
                <w:rFonts w:cs="Times New Roman"/>
                <w:sz w:val="22"/>
                <w:szCs w:val="22"/>
              </w:rPr>
              <w:t>Presentation is attractive and provides a good</w:t>
            </w:r>
          </w:p>
          <w:p w:rsidR="00AD2E0D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3157B7">
              <w:rPr>
                <w:rFonts w:cs="Times New Roman"/>
                <w:sz w:val="22"/>
                <w:szCs w:val="22"/>
              </w:rPr>
              <w:t>overview of topic.</w:t>
            </w:r>
          </w:p>
        </w:tc>
        <w:tc>
          <w:tcPr>
            <w:tcW w:w="2880" w:type="dxa"/>
            <w:vAlign w:val="center"/>
          </w:tcPr>
          <w:p w:rsidR="00E654E3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3157B7">
              <w:rPr>
                <w:rFonts w:cs="Times New Roman"/>
                <w:sz w:val="22"/>
                <w:szCs w:val="22"/>
              </w:rPr>
              <w:t>Presentation is attractive and provides a fair</w:t>
            </w:r>
          </w:p>
          <w:p w:rsidR="00AD2E0D" w:rsidRPr="003157B7" w:rsidRDefault="00E654E3" w:rsidP="00E654E3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3157B7">
              <w:rPr>
                <w:rFonts w:cs="Times New Roman"/>
                <w:sz w:val="22"/>
                <w:szCs w:val="22"/>
              </w:rPr>
              <w:t>overview of topic.</w:t>
            </w:r>
          </w:p>
        </w:tc>
        <w:tc>
          <w:tcPr>
            <w:tcW w:w="2880" w:type="dxa"/>
            <w:vAlign w:val="center"/>
          </w:tcPr>
          <w:p w:rsidR="00AD2E0D" w:rsidRPr="003157B7" w:rsidRDefault="00E654E3" w:rsidP="00AD2E0D">
            <w:pPr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 w:rsidRPr="003157B7">
              <w:rPr>
                <w:rFonts w:cs="Times New Roman"/>
                <w:sz w:val="22"/>
                <w:szCs w:val="22"/>
              </w:rPr>
              <w:t>Presentation is poor and fails to provide an overview of topic.</w:t>
            </w:r>
          </w:p>
        </w:tc>
      </w:tr>
    </w:tbl>
    <w:p w:rsidR="00AD2E0D" w:rsidRPr="00E654E3" w:rsidRDefault="00AD2E0D" w:rsidP="00AD2E0D">
      <w:pPr>
        <w:rPr>
          <w:rFonts w:ascii="ComicSansMS-Bold" w:hAnsi="ComicSansMS-Bold" w:cs="ComicSansMS-Bold"/>
          <w:b/>
          <w:bCs/>
        </w:rPr>
      </w:pPr>
    </w:p>
    <w:sectPr w:rsidR="00AD2E0D" w:rsidRPr="00E654E3" w:rsidSect="003157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AD2E0D"/>
    <w:rsid w:val="00125ADD"/>
    <w:rsid w:val="002B1E16"/>
    <w:rsid w:val="003157B7"/>
    <w:rsid w:val="00364F69"/>
    <w:rsid w:val="003E52E9"/>
    <w:rsid w:val="00616F2E"/>
    <w:rsid w:val="006E0104"/>
    <w:rsid w:val="008120CB"/>
    <w:rsid w:val="00823D23"/>
    <w:rsid w:val="00AC66A1"/>
    <w:rsid w:val="00AD2E0D"/>
    <w:rsid w:val="00CC48CE"/>
    <w:rsid w:val="00E6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2E0D"/>
    <w:pPr>
      <w:spacing w:before="100" w:beforeAutospacing="1" w:after="100" w:afterAutospacing="1"/>
    </w:pPr>
    <w:rPr>
      <w:rFonts w:eastAsia="Times New Roman" w:cs="Times New Roman"/>
    </w:rPr>
  </w:style>
  <w:style w:type="table" w:styleId="TableGrid">
    <w:name w:val="Table Grid"/>
    <w:basedOn w:val="TableNormal"/>
    <w:uiPriority w:val="59"/>
    <w:rsid w:val="00AD2E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2256">
                      <w:marLeft w:val="0"/>
                      <w:marRight w:val="0"/>
                      <w:marTop w:val="135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43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2010-08-20T18:59:00Z</dcterms:created>
  <dcterms:modified xsi:type="dcterms:W3CDTF">2010-08-20T19:39:00Z</dcterms:modified>
</cp:coreProperties>
</file>